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28A275C7"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552595">
        <w:rPr>
          <w:rFonts w:ascii="Cleveland Condensed" w:hAnsi="Cleveland Condensed" w:cs="Calibri"/>
          <w:b/>
          <w:bCs/>
          <w:szCs w:val="24"/>
          <w:u w:val="single"/>
          <w:lang w:val="en-IN"/>
        </w:rPr>
        <w:t>7</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71D5F495" w:rsidR="00BD2FE9" w:rsidRPr="001B0354" w:rsidRDefault="008E67B3"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24CA665D" w:rsidR="00BD2FE9" w:rsidRPr="001B0354" w:rsidRDefault="00552595"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KAWLBEM</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636AAE3E"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F34F16" w:rsidRPr="00F34F16">
              <w:rPr>
                <w:rFonts w:ascii="Times New Roman" w:hAnsi="Times New Roman"/>
                <w:sz w:val="28"/>
                <w:szCs w:val="28"/>
              </w:rPr>
              <w:t>1,</w:t>
            </w:r>
            <w:r w:rsidR="00847568">
              <w:rPr>
                <w:rFonts w:ascii="Times New Roman" w:hAnsi="Times New Roman"/>
                <w:sz w:val="28"/>
                <w:szCs w:val="28"/>
              </w:rPr>
              <w:t>45</w:t>
            </w:r>
            <w:r w:rsidR="00F34F16" w:rsidRPr="00F34F16">
              <w:rPr>
                <w:rFonts w:ascii="Times New Roman" w:hAnsi="Times New Roman"/>
                <w:sz w:val="28"/>
                <w:szCs w:val="28"/>
              </w:rPr>
              <w:t>,8</w:t>
            </w:r>
            <w:r w:rsidR="00847568">
              <w:rPr>
                <w:rFonts w:ascii="Times New Roman" w:hAnsi="Times New Roman"/>
                <w:sz w:val="28"/>
                <w:szCs w:val="28"/>
              </w:rPr>
              <w:t>7</w:t>
            </w:r>
            <w:r w:rsidR="00F34F16" w:rsidRPr="00F34F16">
              <w:rPr>
                <w:rFonts w:ascii="Times New Roman" w:hAnsi="Times New Roman"/>
                <w:sz w:val="28"/>
                <w:szCs w:val="28"/>
              </w:rPr>
              <w:t>,000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268530C7"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D13927">
              <w:rPr>
                <w:rFonts w:asciiTheme="majorHAnsi" w:hAnsiTheme="majorHAnsi"/>
                <w:sz w:val="26"/>
                <w:szCs w:val="26"/>
                <w:lang w:val="en-IN"/>
              </w:rPr>
              <w:t xml:space="preserve">  3</w:t>
            </w:r>
            <w:r w:rsidR="00E226B6">
              <w:rPr>
                <w:rFonts w:asciiTheme="majorHAnsi" w:hAnsiTheme="majorHAnsi"/>
                <w:sz w:val="26"/>
                <w:szCs w:val="26"/>
                <w:lang w:val="en-IN"/>
              </w:rPr>
              <w:t>,</w:t>
            </w:r>
            <w:r w:rsidR="00F34F16">
              <w:rPr>
                <w:rFonts w:asciiTheme="majorHAnsi" w:hAnsiTheme="majorHAnsi"/>
                <w:sz w:val="26"/>
                <w:szCs w:val="26"/>
                <w:lang w:val="en-IN"/>
              </w:rPr>
              <w:t>64</w:t>
            </w:r>
            <w:r w:rsidR="00E226B6">
              <w:rPr>
                <w:rFonts w:asciiTheme="majorHAnsi" w:hAnsiTheme="majorHAnsi"/>
                <w:sz w:val="26"/>
                <w:szCs w:val="26"/>
                <w:lang w:val="en-IN"/>
              </w:rPr>
              <w:t>,</w:t>
            </w:r>
            <w:r w:rsidR="00D13927">
              <w:rPr>
                <w:rFonts w:asciiTheme="majorHAnsi" w:hAnsiTheme="majorHAnsi"/>
                <w:sz w:val="26"/>
                <w:szCs w:val="26"/>
                <w:lang w:val="en-IN"/>
              </w:rPr>
              <w:t>7</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4B902227" w:rsidR="00FC4A34" w:rsidRPr="0003548E" w:rsidRDefault="00F54748"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3146D448" w:rsidR="00FC4A34" w:rsidRPr="0003548E" w:rsidRDefault="00F54748"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7FE4013B" w:rsidR="00FC4A34" w:rsidRPr="0003548E" w:rsidRDefault="00F54748"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36269ABB"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E226B6">
              <w:rPr>
                <w:rFonts w:asciiTheme="majorHAnsi" w:hAnsiTheme="majorHAnsi"/>
                <w:color w:val="000000" w:themeColor="text1"/>
                <w:sz w:val="26"/>
                <w:szCs w:val="26"/>
                <w:lang w:val="en-IN"/>
              </w:rPr>
              <w:t>0</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7BE7733D"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F693431"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1EDF275C"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B0B53A2"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4DBE601"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02F51387"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90ED348"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18DFCFD"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4A32F77"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3079271"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7A59867"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030AA029"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6561EE3"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071EF07"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287EC12"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1C60163E"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7703D8B"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CA377CD"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8E883E9"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82D8654"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CD22D26"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4D5D0D1"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1162835"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7963B67"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EE3DD8A"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0EA3F052"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2693B4D"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DE7F036"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9C79DD5"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C37AEAC"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1D870C6E"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2FA5DD1"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3B22FFA"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95FD6A3"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645E5E6A"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8684E88"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03BEE00B"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0D58E22A"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DF30D19"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434976B"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C9DCB52"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E3E3DFD"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1E1F4949"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CBB2170"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3E2147E6"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44E3B52"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254BE97C"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451A9BDC"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53ABE490" w14:textId="77777777" w:rsidR="003254D9" w:rsidRDefault="003254D9" w:rsidP="00203082">
      <w:pPr>
        <w:pStyle w:val="BodyText"/>
        <w:tabs>
          <w:tab w:val="center" w:pos="5059"/>
          <w:tab w:val="left" w:pos="8696"/>
        </w:tabs>
        <w:spacing w:line="276" w:lineRule="auto"/>
        <w:jc w:val="left"/>
        <w:rPr>
          <w:b/>
          <w:bCs/>
          <w:szCs w:val="24"/>
          <w:u w:val="single"/>
          <w:lang w:val="en-IN"/>
        </w:rPr>
      </w:pPr>
    </w:p>
    <w:p w14:paraId="71D9C295" w14:textId="28DA2436"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7C0F30A5"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A3415B">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F54748">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F54748">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F54748">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843"/>
        <w:gridCol w:w="1167"/>
        <w:gridCol w:w="1101"/>
        <w:gridCol w:w="1239"/>
      </w:tblGrid>
      <w:tr w:rsidR="00892FAB" w:rsidRPr="00A54621" w14:paraId="173BB149" w14:textId="77777777" w:rsidTr="00B5147A">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843"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167"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2C5CF5" w:rsidRPr="00A54621" w14:paraId="2B512CB8" w14:textId="77777777" w:rsidTr="00A5747D">
        <w:trPr>
          <w:trHeight w:val="264"/>
        </w:trPr>
        <w:tc>
          <w:tcPr>
            <w:tcW w:w="900" w:type="dxa"/>
            <w:vMerge w:val="restart"/>
            <w:vAlign w:val="center"/>
          </w:tcPr>
          <w:p w14:paraId="680CEE85" w14:textId="113208EE" w:rsidR="002C5CF5" w:rsidRPr="00A54621" w:rsidRDefault="002C5CF5" w:rsidP="00B5147A">
            <w:pPr>
              <w:pStyle w:val="BodyText"/>
              <w:spacing w:line="276" w:lineRule="auto"/>
              <w:jc w:val="left"/>
              <w:rPr>
                <w:szCs w:val="24"/>
                <w:lang w:val="en-IN"/>
              </w:rPr>
            </w:pPr>
            <w:r>
              <w:rPr>
                <w:szCs w:val="24"/>
                <w:lang w:val="en-IN"/>
              </w:rPr>
              <w:t>7</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1894AE69" w:rsidR="002C5CF5" w:rsidRPr="00A54621" w:rsidRDefault="002C5CF5"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Kawlbem</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6C2F9BE8" w:rsidR="002C5CF5" w:rsidRPr="00936400" w:rsidRDefault="002C5CF5" w:rsidP="00B5147A">
            <w:pPr>
              <w:pStyle w:val="BodyText"/>
              <w:spacing w:line="276" w:lineRule="auto"/>
              <w:ind w:left="-108" w:right="-108"/>
              <w:jc w:val="center"/>
              <w:rPr>
                <w:szCs w:val="24"/>
                <w:lang w:val="en-IN"/>
              </w:rPr>
            </w:pPr>
            <w:r>
              <w:rPr>
                <w:rFonts w:asciiTheme="majorHAnsi" w:hAnsiTheme="majorHAnsi"/>
                <w:szCs w:val="24"/>
                <w:lang w:val="en-IN"/>
              </w:rPr>
              <w:t>1,45,87,000</w:t>
            </w:r>
          </w:p>
        </w:tc>
        <w:tc>
          <w:tcPr>
            <w:tcW w:w="1843" w:type="dxa"/>
            <w:vAlign w:val="center"/>
          </w:tcPr>
          <w:p w14:paraId="756D135A" w14:textId="2F2D80AF" w:rsidR="002C5CF5" w:rsidRPr="00936400" w:rsidRDefault="002C5CF5" w:rsidP="00B5147A">
            <w:pPr>
              <w:pStyle w:val="BodyText"/>
              <w:spacing w:line="276" w:lineRule="auto"/>
              <w:jc w:val="center"/>
              <w:rPr>
                <w:szCs w:val="24"/>
                <w:lang w:val="en-IN"/>
              </w:rPr>
            </w:pPr>
            <w:r>
              <w:rPr>
                <w:szCs w:val="24"/>
                <w:lang w:val="en-IN"/>
              </w:rPr>
              <w:t>2.50 %</w:t>
            </w:r>
          </w:p>
        </w:tc>
        <w:tc>
          <w:tcPr>
            <w:tcW w:w="1167" w:type="dxa"/>
            <w:vMerge w:val="restart"/>
            <w:vAlign w:val="center"/>
          </w:tcPr>
          <w:p w14:paraId="747FE4B4" w14:textId="3BFEE904" w:rsidR="002C5CF5" w:rsidRPr="00A54621" w:rsidRDefault="002C5CF5"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5B1AEE96" w:rsidR="002C5CF5" w:rsidRPr="00A54621" w:rsidRDefault="002C5CF5" w:rsidP="00B5147A">
            <w:pPr>
              <w:pStyle w:val="BodyText"/>
              <w:spacing w:line="276" w:lineRule="auto"/>
              <w:jc w:val="center"/>
              <w:rPr>
                <w:szCs w:val="24"/>
                <w:lang w:val="en-IN"/>
              </w:rPr>
            </w:pPr>
            <w:r>
              <w:rPr>
                <w:szCs w:val="24"/>
                <w:lang w:val="en-IN"/>
              </w:rPr>
              <w:t>1000.00</w:t>
            </w:r>
          </w:p>
        </w:tc>
        <w:tc>
          <w:tcPr>
            <w:tcW w:w="1239" w:type="dxa"/>
            <w:vMerge w:val="restart"/>
          </w:tcPr>
          <w:p w14:paraId="63B3FC20" w14:textId="77777777" w:rsidR="002C5CF5" w:rsidRPr="00A54621" w:rsidRDefault="002C5CF5" w:rsidP="00B5147A">
            <w:pPr>
              <w:pStyle w:val="BodyText"/>
              <w:spacing w:line="276" w:lineRule="auto"/>
              <w:jc w:val="center"/>
              <w:rPr>
                <w:szCs w:val="24"/>
                <w:lang w:val="en-IN"/>
              </w:rPr>
            </w:pPr>
          </w:p>
          <w:p w14:paraId="0ADC38BC" w14:textId="77777777" w:rsidR="002C5CF5" w:rsidRPr="00A54621" w:rsidRDefault="002C5CF5" w:rsidP="00B5147A">
            <w:pPr>
              <w:pStyle w:val="BodyText"/>
              <w:spacing w:line="276" w:lineRule="auto"/>
              <w:jc w:val="center"/>
              <w:rPr>
                <w:szCs w:val="24"/>
                <w:lang w:val="en-IN"/>
              </w:rPr>
            </w:pPr>
          </w:p>
          <w:p w14:paraId="70B35DB3" w14:textId="77777777" w:rsidR="002C5CF5" w:rsidRPr="00A54621" w:rsidRDefault="002C5CF5" w:rsidP="00B5147A">
            <w:pPr>
              <w:pStyle w:val="BodyText"/>
              <w:spacing w:line="276" w:lineRule="auto"/>
              <w:jc w:val="center"/>
              <w:rPr>
                <w:szCs w:val="24"/>
                <w:lang w:val="en-IN"/>
              </w:rPr>
            </w:pPr>
          </w:p>
          <w:p w14:paraId="2C1E8E98" w14:textId="12BF686A" w:rsidR="002C5CF5" w:rsidRPr="00A54621" w:rsidRDefault="002C5CF5" w:rsidP="00B5147A">
            <w:pPr>
              <w:pStyle w:val="BodyText"/>
              <w:spacing w:line="276" w:lineRule="auto"/>
              <w:jc w:val="center"/>
              <w:rPr>
                <w:szCs w:val="24"/>
                <w:lang w:val="en-IN"/>
              </w:rPr>
            </w:pPr>
            <w:r>
              <w:rPr>
                <w:szCs w:val="24"/>
                <w:lang w:val="en-IN"/>
              </w:rPr>
              <w:t>Class-III and above or equivalent</w:t>
            </w:r>
          </w:p>
        </w:tc>
      </w:tr>
      <w:tr w:rsidR="002C5CF5" w:rsidRPr="00A54621" w14:paraId="5F7931B6" w14:textId="77777777" w:rsidTr="00AC0C4A">
        <w:trPr>
          <w:cantSplit/>
          <w:trHeight w:val="2460"/>
        </w:trPr>
        <w:tc>
          <w:tcPr>
            <w:tcW w:w="900" w:type="dxa"/>
            <w:vMerge/>
            <w:vAlign w:val="center"/>
          </w:tcPr>
          <w:p w14:paraId="7FDB300F" w14:textId="77777777" w:rsidR="002C5CF5" w:rsidRDefault="002C5CF5" w:rsidP="00B5147A">
            <w:pPr>
              <w:pStyle w:val="BodyText"/>
              <w:spacing w:line="276" w:lineRule="auto"/>
              <w:jc w:val="left"/>
              <w:rPr>
                <w:szCs w:val="24"/>
                <w:lang w:val="en-IN"/>
              </w:rPr>
            </w:pPr>
          </w:p>
        </w:tc>
        <w:tc>
          <w:tcPr>
            <w:tcW w:w="2327" w:type="dxa"/>
            <w:vMerge/>
            <w:vAlign w:val="center"/>
          </w:tcPr>
          <w:p w14:paraId="16CF9BB9" w14:textId="77777777" w:rsidR="002C5CF5" w:rsidRPr="00A54621" w:rsidRDefault="002C5CF5" w:rsidP="00B5147A">
            <w:pPr>
              <w:jc w:val="both"/>
              <w:rPr>
                <w:rFonts w:ascii="Times New Roman" w:hAnsi="Times New Roman"/>
                <w:sz w:val="24"/>
                <w:szCs w:val="24"/>
              </w:rPr>
            </w:pPr>
          </w:p>
        </w:tc>
        <w:tc>
          <w:tcPr>
            <w:tcW w:w="1701" w:type="dxa"/>
            <w:vMerge/>
            <w:vAlign w:val="center"/>
          </w:tcPr>
          <w:p w14:paraId="3595CDD1" w14:textId="77777777" w:rsidR="002C5CF5" w:rsidRDefault="002C5CF5" w:rsidP="00B5147A">
            <w:pPr>
              <w:pStyle w:val="BodyText"/>
              <w:spacing w:line="276" w:lineRule="auto"/>
              <w:ind w:left="-108" w:right="-108"/>
              <w:jc w:val="center"/>
              <w:rPr>
                <w:rFonts w:asciiTheme="majorHAnsi" w:hAnsiTheme="majorHAnsi"/>
                <w:szCs w:val="24"/>
                <w:lang w:val="en-IN"/>
              </w:rPr>
            </w:pPr>
          </w:p>
        </w:tc>
        <w:tc>
          <w:tcPr>
            <w:tcW w:w="1843" w:type="dxa"/>
            <w:textDirection w:val="btLr"/>
            <w:vAlign w:val="center"/>
          </w:tcPr>
          <w:p w14:paraId="251635D2" w14:textId="1F32FFCA" w:rsidR="002C5CF5" w:rsidRPr="00936400" w:rsidRDefault="002C5CF5" w:rsidP="00B5147A">
            <w:pPr>
              <w:pStyle w:val="BodyText"/>
              <w:spacing w:line="276" w:lineRule="auto"/>
              <w:ind w:left="113" w:right="113"/>
              <w:jc w:val="center"/>
              <w:rPr>
                <w:szCs w:val="24"/>
                <w:lang w:val="en-IN"/>
              </w:rPr>
            </w:pPr>
            <w:r>
              <w:rPr>
                <w:rFonts w:asciiTheme="majorHAnsi" w:hAnsiTheme="majorHAnsi"/>
                <w:szCs w:val="24"/>
                <w:lang w:val="en-IN"/>
              </w:rPr>
              <w:t>3,64,700.00</w:t>
            </w:r>
          </w:p>
        </w:tc>
        <w:tc>
          <w:tcPr>
            <w:tcW w:w="1167" w:type="dxa"/>
            <w:vMerge/>
            <w:vAlign w:val="center"/>
          </w:tcPr>
          <w:p w14:paraId="601B6F16" w14:textId="77777777" w:rsidR="002C5CF5" w:rsidRDefault="002C5CF5" w:rsidP="00B5147A">
            <w:pPr>
              <w:pStyle w:val="BodyText"/>
              <w:spacing w:line="276" w:lineRule="auto"/>
              <w:jc w:val="center"/>
              <w:rPr>
                <w:szCs w:val="24"/>
                <w:lang w:val="en-IN"/>
              </w:rPr>
            </w:pPr>
          </w:p>
        </w:tc>
        <w:tc>
          <w:tcPr>
            <w:tcW w:w="1101" w:type="dxa"/>
            <w:vMerge/>
            <w:vAlign w:val="center"/>
          </w:tcPr>
          <w:p w14:paraId="178188DE" w14:textId="77777777" w:rsidR="002C5CF5" w:rsidRDefault="002C5CF5" w:rsidP="00B5147A">
            <w:pPr>
              <w:pStyle w:val="BodyText"/>
              <w:spacing w:line="276" w:lineRule="auto"/>
              <w:jc w:val="center"/>
              <w:rPr>
                <w:szCs w:val="24"/>
                <w:lang w:val="en-IN"/>
              </w:rPr>
            </w:pPr>
          </w:p>
        </w:tc>
        <w:tc>
          <w:tcPr>
            <w:tcW w:w="1239" w:type="dxa"/>
            <w:vMerge/>
          </w:tcPr>
          <w:p w14:paraId="5F6C7960" w14:textId="77777777" w:rsidR="002C5CF5" w:rsidRPr="00A54621" w:rsidRDefault="002C5CF5"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76903E7F"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F54748">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4E049424"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F54748">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6B3E7D91"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F54748">
        <w:rPr>
          <w:rFonts w:ascii="Times New Roman" w:hAnsi="Times New Roman"/>
          <w:i/>
          <w:sz w:val="24"/>
          <w:szCs w:val="24"/>
          <w:lang w:val="en-IN"/>
        </w:rPr>
        <w:t>TB-12032</w:t>
      </w:r>
      <w:r>
        <w:rPr>
          <w:rFonts w:ascii="Times New Roman" w:hAnsi="Times New Roman"/>
          <w:i/>
          <w:sz w:val="24"/>
          <w:szCs w:val="24"/>
          <w:lang w:val="en-IN"/>
        </w:rPr>
        <w:t>/</w:t>
      </w:r>
      <w:r w:rsidR="00F54748">
        <w:rPr>
          <w:rFonts w:ascii="Times New Roman" w:hAnsi="Times New Roman"/>
          <w:i/>
          <w:sz w:val="24"/>
          <w:szCs w:val="24"/>
          <w:lang w:val="en-IN"/>
        </w:rPr>
        <w:t>25</w:t>
      </w:r>
      <w:r>
        <w:rPr>
          <w:rFonts w:ascii="Times New Roman" w:hAnsi="Times New Roman"/>
          <w:i/>
          <w:sz w:val="24"/>
          <w:szCs w:val="24"/>
          <w:lang w:val="en-IN"/>
        </w:rPr>
        <w:t>/202</w:t>
      </w:r>
      <w:r w:rsidR="00F54748">
        <w:rPr>
          <w:rFonts w:ascii="Times New Roman" w:hAnsi="Times New Roman"/>
          <w:i/>
          <w:sz w:val="24"/>
          <w:szCs w:val="24"/>
          <w:lang w:val="en-IN"/>
        </w:rPr>
        <w:t>1-PHED(KZ)</w:t>
      </w:r>
      <w:r>
        <w:rPr>
          <w:rFonts w:ascii="Times New Roman" w:hAnsi="Times New Roman"/>
          <w:i/>
          <w:sz w:val="24"/>
          <w:szCs w:val="24"/>
          <w:lang w:val="en-IN"/>
        </w:rPr>
        <w:t>/</w:t>
      </w:r>
      <w:r w:rsidR="00F54748">
        <w:rPr>
          <w:rFonts w:ascii="Times New Roman" w:hAnsi="Times New Roman"/>
          <w:i/>
          <w:sz w:val="24"/>
          <w:szCs w:val="24"/>
          <w:lang w:val="en-IN"/>
        </w:rPr>
        <w:t>JJM</w:t>
      </w:r>
      <w:r>
        <w:rPr>
          <w:rFonts w:ascii="Times New Roman" w:hAnsi="Times New Roman"/>
          <w:i/>
          <w:sz w:val="24"/>
          <w:szCs w:val="24"/>
          <w:lang w:val="en-IN"/>
        </w:rPr>
        <w:t>/</w:t>
      </w:r>
      <w:r w:rsidR="00F54748">
        <w:rPr>
          <w:rFonts w:ascii="Times New Roman" w:hAnsi="Times New Roman"/>
          <w:i/>
          <w:sz w:val="24"/>
          <w:szCs w:val="24"/>
          <w:lang w:val="en-IN"/>
        </w:rPr>
        <w:t>3</w:t>
      </w:r>
      <w:r w:rsidRPr="00A54621">
        <w:rPr>
          <w:rFonts w:ascii="Times New Roman" w:hAnsi="Times New Roman"/>
          <w:i/>
          <w:sz w:val="24"/>
          <w:szCs w:val="24"/>
          <w:lang w:val="en-IN"/>
        </w:rPr>
        <w:tab/>
      </w:r>
      <w:r w:rsidR="00F54748">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F54748">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F54748">
        <w:rPr>
          <w:rFonts w:ascii="Times New Roman" w:hAnsi="Times New Roman"/>
          <w:i/>
          <w:sz w:val="24"/>
          <w:szCs w:val="24"/>
          <w:lang w:val="en-IN"/>
        </w:rPr>
        <w:t>12</w:t>
      </w:r>
      <w:r w:rsidR="00F54748" w:rsidRPr="00F54748">
        <w:rPr>
          <w:rFonts w:ascii="Times New Roman" w:hAnsi="Times New Roman"/>
          <w:i/>
          <w:sz w:val="24"/>
          <w:szCs w:val="24"/>
          <w:vertAlign w:val="superscript"/>
          <w:lang w:val="en-IN"/>
        </w:rPr>
        <w:t>th</w:t>
      </w:r>
      <w:r w:rsidR="00F54748">
        <w:rPr>
          <w:rFonts w:ascii="Times New Roman" w:hAnsi="Times New Roman"/>
          <w:i/>
          <w:sz w:val="24"/>
          <w:szCs w:val="24"/>
          <w:lang w:val="en-IN"/>
        </w:rPr>
        <w:t xml:space="preserve"> July</w:t>
      </w:r>
      <w:r>
        <w:rPr>
          <w:rFonts w:ascii="Times New Roman" w:hAnsi="Times New Roman"/>
          <w:i/>
          <w:sz w:val="24"/>
          <w:szCs w:val="24"/>
          <w:lang w:val="en-IN"/>
        </w:rPr>
        <w:t>,</w:t>
      </w:r>
      <w:r w:rsidR="00F54748">
        <w:rPr>
          <w:rFonts w:ascii="Times New Roman" w:hAnsi="Times New Roman"/>
          <w:i/>
          <w:sz w:val="24"/>
          <w:szCs w:val="24"/>
          <w:lang w:val="en-IN"/>
        </w:rPr>
        <w:t xml:space="preserve"> </w:t>
      </w:r>
      <w:r>
        <w:rPr>
          <w:rFonts w:ascii="Times New Roman" w:hAnsi="Times New Roman"/>
          <w:i/>
          <w:sz w:val="24"/>
          <w:szCs w:val="24"/>
          <w:lang w:val="en-IN"/>
        </w:rPr>
        <w:t>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2A22F1BE"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F54748">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19A0DAC5"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F54748">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F54748">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56BFE9F9"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847568">
        <w:rPr>
          <w:rFonts w:ascii="Times New Roman" w:hAnsi="Times New Roman"/>
          <w:sz w:val="24"/>
          <w:szCs w:val="24"/>
        </w:rPr>
        <w:t>Kawlbem</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61A52EC6"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E226B6">
        <w:rPr>
          <w:rFonts w:ascii="Times New Roman" w:hAnsi="Times New Roman"/>
          <w:sz w:val="24"/>
          <w:szCs w:val="24"/>
        </w:rPr>
        <w:t>1,</w:t>
      </w:r>
      <w:r w:rsidR="00847568">
        <w:rPr>
          <w:rFonts w:ascii="Times New Roman" w:hAnsi="Times New Roman"/>
          <w:sz w:val="24"/>
          <w:szCs w:val="24"/>
        </w:rPr>
        <w:t>45</w:t>
      </w:r>
      <w:r w:rsidR="00D85E6E">
        <w:rPr>
          <w:rFonts w:ascii="Times New Roman" w:hAnsi="Times New Roman"/>
          <w:sz w:val="24"/>
          <w:szCs w:val="24"/>
        </w:rPr>
        <w:t>,</w:t>
      </w:r>
      <w:r w:rsidR="00F34F16">
        <w:rPr>
          <w:rFonts w:ascii="Times New Roman" w:hAnsi="Times New Roman"/>
          <w:sz w:val="24"/>
          <w:szCs w:val="24"/>
        </w:rPr>
        <w:t>8</w:t>
      </w:r>
      <w:r w:rsidR="00847568">
        <w:rPr>
          <w:rFonts w:ascii="Times New Roman" w:hAnsi="Times New Roman"/>
          <w:sz w:val="24"/>
          <w:szCs w:val="24"/>
        </w:rPr>
        <w:t>7</w:t>
      </w:r>
      <w:r w:rsidR="00D85E6E">
        <w:rPr>
          <w:rFonts w:ascii="Times New Roman" w:hAnsi="Times New Roman"/>
          <w:sz w:val="24"/>
          <w:szCs w:val="24"/>
        </w:rPr>
        <w:t>,000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53C98E0E"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000627">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6D2852E4"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F54748">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5532A69F"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E226B6">
        <w:rPr>
          <w:rFonts w:ascii="Times New Roman" w:hAnsi="Times New Roman"/>
          <w:color w:val="000000"/>
          <w:sz w:val="24"/>
          <w:szCs w:val="24"/>
          <w:lang w:val="en-IN"/>
        </w:rPr>
        <w:t>0</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D85E6E">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054D3EDD"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34A7B">
        <w:rPr>
          <w:rFonts w:ascii="Times New Roman" w:hAnsi="Times New Roman"/>
          <w:sz w:val="24"/>
          <w:szCs w:val="24"/>
          <w:lang w:val="en-IN"/>
        </w:rPr>
        <w:t xml:space="preserve"> 27.07.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34A7B">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6CF0C995"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847568">
        <w:rPr>
          <w:rFonts w:ascii="Times New Roman" w:hAnsi="Times New Roman"/>
          <w:sz w:val="24"/>
          <w:szCs w:val="24"/>
          <w:lang w:val="en-IN"/>
        </w:rPr>
        <w:t>3</w:t>
      </w:r>
      <w:r w:rsidR="00E226B6">
        <w:rPr>
          <w:rFonts w:ascii="Times New Roman" w:hAnsi="Times New Roman"/>
          <w:sz w:val="24"/>
          <w:szCs w:val="24"/>
          <w:lang w:val="en-IN"/>
        </w:rPr>
        <w:t>,</w:t>
      </w:r>
      <w:r w:rsidR="00F34F16">
        <w:rPr>
          <w:rFonts w:ascii="Times New Roman" w:hAnsi="Times New Roman"/>
          <w:sz w:val="24"/>
          <w:szCs w:val="24"/>
          <w:lang w:val="en-IN"/>
        </w:rPr>
        <w:t>64</w:t>
      </w:r>
      <w:r w:rsidR="00E226B6">
        <w:rPr>
          <w:rFonts w:ascii="Times New Roman" w:hAnsi="Times New Roman"/>
          <w:sz w:val="24"/>
          <w:szCs w:val="24"/>
          <w:lang w:val="en-IN"/>
        </w:rPr>
        <w:t>,</w:t>
      </w:r>
      <w:r w:rsidR="00847568">
        <w:rPr>
          <w:rFonts w:ascii="Times New Roman" w:hAnsi="Times New Roman"/>
          <w:sz w:val="24"/>
          <w:szCs w:val="24"/>
          <w:lang w:val="en-IN"/>
        </w:rPr>
        <w:t>7</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Pr="00534A7B"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w:t>
      </w:r>
      <w:r w:rsidRPr="00534A7B">
        <w:rPr>
          <w:rFonts w:ascii="Times New Roman" w:hAnsi="Times New Roman"/>
          <w:sz w:val="24"/>
          <w:szCs w:val="24"/>
          <w:lang w:val="en-IN"/>
        </w:rPr>
        <w:t xml:space="preserve"> </w:t>
      </w:r>
    </w:p>
    <w:p w14:paraId="12EA8F34" w14:textId="77777777" w:rsidR="005B1574" w:rsidRPr="00534A7B"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534A7B" w:rsidRDefault="0003161D" w:rsidP="001171CA">
      <w:pPr>
        <w:pStyle w:val="ListParagraph"/>
        <w:numPr>
          <w:ilvl w:val="0"/>
          <w:numId w:val="1"/>
        </w:numPr>
        <w:spacing w:after="120"/>
        <w:ind w:hanging="540"/>
        <w:jc w:val="both"/>
        <w:rPr>
          <w:rFonts w:ascii="Times New Roman" w:hAnsi="Times New Roman"/>
          <w:sz w:val="24"/>
          <w:szCs w:val="24"/>
          <w:lang w:val="en-IN"/>
        </w:rPr>
      </w:pPr>
      <w:r w:rsidRPr="00534A7B">
        <w:rPr>
          <w:rFonts w:ascii="Times New Roman" w:hAnsi="Times New Roman"/>
          <w:sz w:val="24"/>
          <w:szCs w:val="24"/>
          <w:lang w:val="en-IN"/>
        </w:rPr>
        <w:t xml:space="preserve">Quoted rate </w:t>
      </w:r>
      <w:r w:rsidR="00410B35" w:rsidRPr="00534A7B">
        <w:rPr>
          <w:rFonts w:ascii="Times New Roman" w:hAnsi="Times New Roman"/>
          <w:sz w:val="24"/>
          <w:szCs w:val="24"/>
          <w:lang w:val="en-IN"/>
        </w:rPr>
        <w:t xml:space="preserve">above </w:t>
      </w:r>
      <w:r w:rsidR="00632093" w:rsidRPr="00534A7B">
        <w:rPr>
          <w:rFonts w:ascii="Times New Roman" w:hAnsi="Times New Roman"/>
          <w:sz w:val="24"/>
          <w:szCs w:val="24"/>
          <w:lang w:val="en-IN"/>
        </w:rPr>
        <w:t xml:space="preserve">or more than 3% below </w:t>
      </w:r>
      <w:r w:rsidR="00410B35" w:rsidRPr="00534A7B">
        <w:rPr>
          <w:rFonts w:ascii="Times New Roman" w:hAnsi="Times New Roman"/>
          <w:sz w:val="24"/>
          <w:szCs w:val="24"/>
          <w:lang w:val="en-IN"/>
        </w:rPr>
        <w:t>the</w:t>
      </w:r>
      <w:r w:rsidR="004179BD" w:rsidRPr="00534A7B">
        <w:rPr>
          <w:rFonts w:ascii="Times New Roman" w:hAnsi="Times New Roman"/>
          <w:sz w:val="24"/>
          <w:szCs w:val="24"/>
          <w:lang w:val="en-IN"/>
        </w:rPr>
        <w:t xml:space="preserve"> tendered </w:t>
      </w:r>
      <w:r w:rsidR="006F1C1E" w:rsidRPr="00534A7B">
        <w:rPr>
          <w:rFonts w:ascii="Times New Roman" w:hAnsi="Times New Roman"/>
          <w:sz w:val="24"/>
          <w:szCs w:val="24"/>
          <w:lang w:val="en-IN"/>
        </w:rPr>
        <w:t xml:space="preserve">amount </w:t>
      </w:r>
      <w:r w:rsidR="00410B35" w:rsidRPr="00534A7B">
        <w:rPr>
          <w:rFonts w:ascii="Times New Roman" w:hAnsi="Times New Roman"/>
          <w:sz w:val="24"/>
          <w:szCs w:val="24"/>
          <w:lang w:val="en-IN"/>
        </w:rPr>
        <w:t>shall</w:t>
      </w:r>
      <w:r w:rsidRPr="00534A7B">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534A7B" w:rsidRDefault="00FA044B" w:rsidP="00D80A4B">
      <w:pPr>
        <w:pStyle w:val="ListParagraph"/>
        <w:numPr>
          <w:ilvl w:val="0"/>
          <w:numId w:val="1"/>
        </w:numPr>
        <w:spacing w:after="0"/>
        <w:ind w:hanging="540"/>
        <w:jc w:val="both"/>
        <w:rPr>
          <w:rFonts w:ascii="Times New Roman" w:hAnsi="Times New Roman"/>
          <w:bCs/>
          <w:sz w:val="24"/>
          <w:szCs w:val="24"/>
          <w:lang w:val="en-IN"/>
        </w:rPr>
      </w:pPr>
      <w:r w:rsidRPr="00534A7B">
        <w:rPr>
          <w:rFonts w:ascii="Times New Roman" w:hAnsi="Times New Roman"/>
          <w:bCs/>
          <w:sz w:val="24"/>
          <w:szCs w:val="24"/>
          <w:lang w:val="en-IN"/>
        </w:rPr>
        <w:t>Only the bid of t</w:t>
      </w:r>
      <w:r w:rsidR="00C22973" w:rsidRPr="00534A7B">
        <w:rPr>
          <w:rFonts w:ascii="Times New Roman" w:hAnsi="Times New Roman"/>
          <w:bCs/>
          <w:sz w:val="24"/>
          <w:szCs w:val="24"/>
          <w:lang w:val="en-IN"/>
        </w:rPr>
        <w:t>enderer</w:t>
      </w:r>
      <w:r w:rsidR="00FF4285" w:rsidRPr="00534A7B">
        <w:rPr>
          <w:rFonts w:ascii="Times New Roman" w:hAnsi="Times New Roman"/>
          <w:bCs/>
          <w:sz w:val="24"/>
          <w:szCs w:val="24"/>
          <w:lang w:val="en-IN"/>
        </w:rPr>
        <w:t xml:space="preserve"> </w:t>
      </w:r>
      <w:r w:rsidR="00C22973" w:rsidRPr="00534A7B">
        <w:rPr>
          <w:rFonts w:ascii="Times New Roman" w:hAnsi="Times New Roman"/>
          <w:bCs/>
          <w:sz w:val="24"/>
          <w:szCs w:val="24"/>
          <w:lang w:val="en-IN"/>
        </w:rPr>
        <w:t xml:space="preserve">having an experience of design, supply, installation and commissioning of at least one </w:t>
      </w:r>
      <w:r w:rsidR="006F1C1E" w:rsidRPr="00534A7B">
        <w:rPr>
          <w:rFonts w:ascii="Times New Roman" w:hAnsi="Times New Roman"/>
          <w:bCs/>
          <w:sz w:val="24"/>
          <w:szCs w:val="24"/>
          <w:lang w:val="en-IN"/>
        </w:rPr>
        <w:t>similar work</w:t>
      </w:r>
      <w:r w:rsidR="00C22973" w:rsidRPr="00534A7B">
        <w:rPr>
          <w:rFonts w:ascii="Times New Roman" w:hAnsi="Times New Roman"/>
          <w:bCs/>
          <w:sz w:val="24"/>
          <w:szCs w:val="24"/>
          <w:lang w:val="en-IN"/>
        </w:rPr>
        <w:t xml:space="preserve"> for a single project under </w:t>
      </w:r>
      <w:r w:rsidRPr="00534A7B">
        <w:rPr>
          <w:rFonts w:ascii="Times New Roman" w:hAnsi="Times New Roman"/>
          <w:bCs/>
          <w:sz w:val="24"/>
          <w:szCs w:val="24"/>
          <w:lang w:val="en-IN"/>
        </w:rPr>
        <w:t>g</w:t>
      </w:r>
      <w:r w:rsidR="00C22973" w:rsidRPr="00534A7B">
        <w:rPr>
          <w:rFonts w:ascii="Times New Roman" w:hAnsi="Times New Roman"/>
          <w:bCs/>
          <w:sz w:val="24"/>
          <w:szCs w:val="24"/>
          <w:lang w:val="en-IN"/>
        </w:rPr>
        <w:t xml:space="preserve">overnment </w:t>
      </w:r>
      <w:r w:rsidRPr="00534A7B">
        <w:rPr>
          <w:rFonts w:ascii="Times New Roman" w:hAnsi="Times New Roman"/>
          <w:bCs/>
          <w:sz w:val="24"/>
          <w:szCs w:val="24"/>
          <w:lang w:val="en-IN"/>
        </w:rPr>
        <w:t>s</w:t>
      </w:r>
      <w:r w:rsidR="00C22973" w:rsidRPr="00534A7B">
        <w:rPr>
          <w:rFonts w:ascii="Times New Roman" w:hAnsi="Times New Roman"/>
          <w:bCs/>
          <w:sz w:val="24"/>
          <w:szCs w:val="24"/>
          <w:lang w:val="en-IN"/>
        </w:rPr>
        <w:t>cheme</w:t>
      </w:r>
      <w:r w:rsidRPr="00534A7B">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61FA940B"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534A7B">
        <w:rPr>
          <w:rFonts w:ascii="Times New Roman" w:hAnsi="Times New Roman"/>
          <w:sz w:val="24"/>
          <w:szCs w:val="24"/>
          <w:lang w:val="en-IN"/>
        </w:rPr>
        <w:t xml:space="preserve"> </w:t>
      </w:r>
      <w:r w:rsidR="00847568">
        <w:rPr>
          <w:rFonts w:ascii="Times New Roman" w:hAnsi="Times New Roman"/>
          <w:sz w:val="24"/>
          <w:szCs w:val="24"/>
          <w:lang w:val="en-IN"/>
        </w:rPr>
        <w:t>Ngopa</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34A7B">
        <w:rPr>
          <w:rFonts w:ascii="Times New Roman" w:hAnsi="Times New Roman"/>
          <w:sz w:val="24"/>
          <w:szCs w:val="24"/>
          <w:lang w:val="en-IN"/>
        </w:rPr>
        <w:t>Ngopa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229F4625"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847568">
        <w:rPr>
          <w:rFonts w:ascii="Times New Roman" w:hAnsi="Times New Roman"/>
          <w:color w:val="000000"/>
          <w:spacing w:val="-2"/>
          <w:sz w:val="24"/>
          <w:szCs w:val="24"/>
          <w:lang w:val="en-IN"/>
        </w:rPr>
        <w:t>7</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0A90D58D"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847568">
        <w:rPr>
          <w:rFonts w:ascii="Times New Roman" w:hAnsi="Times New Roman"/>
          <w:b/>
          <w:sz w:val="24"/>
          <w:szCs w:val="24"/>
        </w:rPr>
        <w:t>Kawlbem</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02C3B690"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534A7B">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5585CD57"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534A7B">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2A11F68C"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847568">
        <w:rPr>
          <w:rFonts w:ascii="Times New Roman" w:hAnsi="Times New Roman"/>
          <w:sz w:val="24"/>
          <w:szCs w:val="24"/>
          <w:lang w:val="en-IN"/>
        </w:rPr>
        <w:t>3</w:t>
      </w:r>
      <w:r w:rsidR="00513590">
        <w:rPr>
          <w:rFonts w:ascii="Times New Roman" w:hAnsi="Times New Roman"/>
          <w:sz w:val="24"/>
          <w:szCs w:val="24"/>
          <w:lang w:val="en-IN"/>
        </w:rPr>
        <w:t>,</w:t>
      </w:r>
      <w:r w:rsidR="00F5171B">
        <w:rPr>
          <w:rFonts w:ascii="Times New Roman" w:hAnsi="Times New Roman"/>
          <w:sz w:val="24"/>
          <w:szCs w:val="24"/>
          <w:lang w:val="en-IN"/>
        </w:rPr>
        <w:t>64</w:t>
      </w:r>
      <w:r w:rsidR="00513590">
        <w:rPr>
          <w:rFonts w:ascii="Times New Roman" w:hAnsi="Times New Roman"/>
          <w:sz w:val="24"/>
          <w:szCs w:val="24"/>
          <w:lang w:val="en-IN"/>
        </w:rPr>
        <w:t>,</w:t>
      </w:r>
      <w:r w:rsidR="00847568">
        <w:rPr>
          <w:rFonts w:ascii="Times New Roman" w:hAnsi="Times New Roman"/>
          <w:sz w:val="24"/>
          <w:szCs w:val="24"/>
          <w:lang w:val="en-IN"/>
        </w:rPr>
        <w:t>7</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039681A3"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14:paraId="01C11BB4" w14:textId="77777777" w:rsidTr="00A63BBD">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A63BBD">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7AAFF8AF"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8B040E">
        <w:rPr>
          <w:rFonts w:eastAsia="Batang"/>
          <w:szCs w:val="24"/>
        </w:rPr>
        <w:t xml:space="preserve">1 </w:t>
      </w:r>
      <w:r w:rsidR="00D81316">
        <w:rPr>
          <w:rFonts w:eastAsia="Batang"/>
          <w:szCs w:val="24"/>
        </w:rPr>
        <w:t xml:space="preserve"> </w:t>
      </w:r>
      <w:r w:rsidR="007567D7">
        <w:rPr>
          <w:rFonts w:eastAsia="Batang"/>
          <w:szCs w:val="24"/>
        </w:rPr>
        <w:t>Stage</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6040257C"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8B040E">
        <w:rPr>
          <w:rFonts w:eastAsia="Batang"/>
          <w:szCs w:val="24"/>
        </w:rPr>
        <w:t>68.30</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3719758F"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8B040E">
        <w:rPr>
          <w:rFonts w:eastAsia="Batang"/>
          <w:szCs w:val="24"/>
        </w:rPr>
        <w:t>207</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34A02FF3" w:rsidR="00DC30AF" w:rsidRPr="004859FC"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13590">
        <w:rPr>
          <w:rFonts w:eastAsia="Batang"/>
          <w:szCs w:val="24"/>
        </w:rPr>
        <w:t>80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155647AE"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8B040E">
        <w:rPr>
          <w:rFonts w:eastAsia="Batang"/>
          <w:szCs w:val="24"/>
        </w:rPr>
        <w:t>4</w:t>
      </w:r>
      <w:r w:rsidR="005570C2">
        <w:rPr>
          <w:rFonts w:eastAsia="Batang"/>
          <w:szCs w:val="24"/>
        </w:rPr>
        <w:t>58</w:t>
      </w:r>
      <w:r>
        <w:rPr>
          <w:rFonts w:eastAsia="Batang"/>
          <w:szCs w:val="24"/>
        </w:rPr>
        <w:t>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2A16C8AD"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8B040E">
        <w:rPr>
          <w:rFonts w:ascii="Times New Roman" w:hAnsi="Times New Roman"/>
          <w:color w:val="000000"/>
          <w:sz w:val="24"/>
          <w:szCs w:val="24"/>
        </w:rPr>
        <w:t>Phar</w:t>
      </w:r>
      <w:r w:rsidR="00ED1CA7">
        <w:rPr>
          <w:rFonts w:ascii="Times New Roman" w:hAnsi="Times New Roman"/>
          <w:color w:val="000000"/>
          <w:sz w:val="24"/>
          <w:szCs w:val="24"/>
        </w:rPr>
        <w:t>sih</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3FF7F4A0" w:rsidR="007669F3" w:rsidRDefault="007669F3" w:rsidP="007669F3">
      <w:pPr>
        <w:autoSpaceDE w:val="0"/>
        <w:autoSpaceDN w:val="0"/>
        <w:adjustRightInd w:val="0"/>
        <w:spacing w:after="0"/>
        <w:ind w:left="720"/>
        <w:jc w:val="both"/>
        <w:rPr>
          <w:rFonts w:ascii="Times New Roman" w:hAnsi="Times New Roman"/>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8B040E">
        <w:rPr>
          <w:rFonts w:ascii="Times New Roman" w:hAnsi="Times New Roman"/>
          <w:sz w:val="24"/>
          <w:szCs w:val="24"/>
        </w:rPr>
        <w:t>6</w:t>
      </w:r>
      <w:r w:rsidR="00ED1CA7">
        <w:rPr>
          <w:rFonts w:ascii="Times New Roman" w:hAnsi="Times New Roman"/>
          <w:sz w:val="24"/>
          <w:szCs w:val="24"/>
        </w:rPr>
        <w:t>8</w:t>
      </w:r>
      <w:r w:rsidR="008B040E">
        <w:rPr>
          <w:rFonts w:ascii="Times New Roman" w:hAnsi="Times New Roman"/>
          <w:sz w:val="24"/>
          <w:szCs w:val="24"/>
        </w:rPr>
        <w:t>.30</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8B040E">
        <w:rPr>
          <w:rFonts w:ascii="Times New Roman" w:hAnsi="Times New Roman"/>
          <w:sz w:val="24"/>
          <w:szCs w:val="24"/>
        </w:rPr>
        <w:t>207</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1D7A0A01" w14:textId="495E5742" w:rsidR="00534A7B" w:rsidRDefault="00534A7B" w:rsidP="00534A7B">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sidR="00E1249F">
        <w:rPr>
          <w:rFonts w:ascii="Times New Roman" w:hAnsi="Times New Roman"/>
          <w:b/>
          <w:color w:val="000000"/>
          <w:sz w:val="24"/>
          <w:szCs w:val="24"/>
        </w:rPr>
        <w:t xml:space="preserve">RCC </w:t>
      </w:r>
      <w:r>
        <w:rPr>
          <w:rFonts w:ascii="Times New Roman" w:hAnsi="Times New Roman"/>
          <w:b/>
          <w:color w:val="000000"/>
          <w:sz w:val="24"/>
          <w:szCs w:val="24"/>
        </w:rPr>
        <w:t>Clear Water Sump :</w:t>
      </w:r>
    </w:p>
    <w:p w14:paraId="6DDE7D7C" w14:textId="0DE56B05" w:rsidR="00534A7B" w:rsidRDefault="00534A7B" w:rsidP="00534A7B">
      <w:pPr>
        <w:autoSpaceDE w:val="0"/>
        <w:autoSpaceDN w:val="0"/>
        <w:adjustRightInd w:val="0"/>
        <w:spacing w:after="0"/>
        <w:ind w:left="720"/>
        <w:jc w:val="both"/>
        <w:rPr>
          <w:rFonts w:ascii="Times New Roman" w:hAnsi="Times New Roman"/>
          <w:bCs/>
          <w:color w:val="000000"/>
          <w:sz w:val="24"/>
          <w:szCs w:val="24"/>
        </w:rPr>
      </w:pP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 xml:space="preserve">RCC Sump of </w:t>
      </w:r>
      <w:r w:rsidR="00E1249F">
        <w:rPr>
          <w:rFonts w:ascii="Times New Roman" w:hAnsi="Times New Roman"/>
          <w:bCs/>
          <w:color w:val="000000"/>
          <w:sz w:val="24"/>
          <w:szCs w:val="24"/>
        </w:rPr>
        <w:t>1</w:t>
      </w:r>
      <w:r w:rsidR="00510435">
        <w:rPr>
          <w:rFonts w:ascii="Times New Roman" w:hAnsi="Times New Roman"/>
          <w:bCs/>
          <w:color w:val="000000"/>
          <w:sz w:val="24"/>
          <w:szCs w:val="24"/>
        </w:rPr>
        <w:t>25</w:t>
      </w:r>
      <w:r>
        <w:rPr>
          <w:rFonts w:ascii="Times New Roman" w:hAnsi="Times New Roman"/>
          <w:bCs/>
          <w:color w:val="000000"/>
          <w:sz w:val="24"/>
          <w:szCs w:val="24"/>
        </w:rPr>
        <w:t>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2670709F" w14:textId="5B382E30" w:rsidR="00534A7B" w:rsidRPr="00534A7B" w:rsidRDefault="00534A7B" w:rsidP="00534A7B">
      <w:pPr>
        <w:autoSpaceDE w:val="0"/>
        <w:autoSpaceDN w:val="0"/>
        <w:adjustRightInd w:val="0"/>
        <w:spacing w:after="0"/>
        <w:jc w:val="both"/>
        <w:rPr>
          <w:rFonts w:ascii="Times New Roman" w:hAnsi="Times New Roman"/>
          <w:color w:val="000000"/>
          <w:sz w:val="24"/>
          <w:szCs w:val="24"/>
        </w:rPr>
      </w:pP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2C1E0AC6"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B2705E" w:rsidRPr="000055E7">
              <w:rPr>
                <w:rFonts w:ascii="Times New Roman" w:hAnsi="Times New Roman"/>
                <w:b/>
                <w:bCs/>
                <w:color w:val="000000"/>
                <w:sz w:val="24"/>
                <w:szCs w:val="24"/>
              </w:rPr>
              <w:t>Kawl</w:t>
            </w:r>
            <w:r w:rsidR="000055E7" w:rsidRPr="000055E7">
              <w:rPr>
                <w:rFonts w:ascii="Times New Roman" w:hAnsi="Times New Roman"/>
                <w:b/>
                <w:bCs/>
                <w:color w:val="000000"/>
                <w:sz w:val="24"/>
                <w:szCs w:val="24"/>
              </w:rPr>
              <w:t>bem</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12A448C8" w:rsidR="00D26707" w:rsidRDefault="0077479B" w:rsidP="0077479B">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 of Stages              = </w:t>
            </w:r>
            <w:r w:rsidR="000055E7">
              <w:rPr>
                <w:rFonts w:ascii="Times New Roman" w:hAnsi="Times New Roman"/>
                <w:color w:val="000000"/>
                <w:sz w:val="24"/>
                <w:szCs w:val="24"/>
              </w:rPr>
              <w:t>Single</w:t>
            </w:r>
            <w:r>
              <w:rPr>
                <w:rFonts w:ascii="Times New Roman" w:hAnsi="Times New Roman"/>
                <w:color w:val="000000"/>
                <w:sz w:val="24"/>
                <w:szCs w:val="24"/>
              </w:rPr>
              <w:t xml:space="preserve"> stages</w:t>
            </w:r>
          </w:p>
          <w:p w14:paraId="12BC9D18" w14:textId="434647F5" w:rsidR="00D26707"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E1249F">
              <w:rPr>
                <w:rFonts w:ascii="Times New Roman" w:hAnsi="Times New Roman"/>
                <w:color w:val="000000"/>
                <w:sz w:val="24"/>
                <w:szCs w:val="24"/>
              </w:rPr>
              <w:t xml:space="preserve"> </w:t>
            </w:r>
            <w:r w:rsidR="007B52ED">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0055E7">
              <w:rPr>
                <w:rFonts w:ascii="Times New Roman" w:hAnsi="Times New Roman"/>
                <w:color w:val="000000"/>
                <w:sz w:val="24"/>
                <w:szCs w:val="24"/>
              </w:rPr>
              <w:t>68.30</w:t>
            </w:r>
            <w:r w:rsidR="00866C34">
              <w:rPr>
                <w:rFonts w:ascii="Times New Roman" w:hAnsi="Times New Roman"/>
                <w:color w:val="000000"/>
                <w:sz w:val="24"/>
                <w:szCs w:val="24"/>
              </w:rPr>
              <w:t>.00</w:t>
            </w:r>
            <w:r w:rsidR="00B4380F">
              <w:rPr>
                <w:rFonts w:ascii="Times New Roman" w:hAnsi="Times New Roman"/>
                <w:color w:val="000000"/>
                <w:sz w:val="24"/>
                <w:szCs w:val="24"/>
              </w:rPr>
              <w:t xml:space="preserve"> cum/day</w:t>
            </w:r>
          </w:p>
          <w:p w14:paraId="68E35FFB" w14:textId="1A27EE22"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0055E7">
              <w:rPr>
                <w:rFonts w:ascii="Times New Roman" w:hAnsi="Times New Roman"/>
                <w:color w:val="000000"/>
                <w:sz w:val="24"/>
                <w:szCs w:val="24"/>
              </w:rPr>
              <w:t>207</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7877E407"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77479B">
              <w:rPr>
                <w:rFonts w:ascii="Times New Roman" w:hAnsi="Times New Roman"/>
                <w:color w:val="000000"/>
                <w:sz w:val="24"/>
                <w:szCs w:val="24"/>
              </w:rPr>
              <w:t>80</w:t>
            </w:r>
            <w:r>
              <w:rPr>
                <w:rFonts w:ascii="Times New Roman" w:hAnsi="Times New Roman"/>
                <w:color w:val="000000"/>
                <w:sz w:val="24"/>
                <w:szCs w:val="24"/>
              </w:rPr>
              <w:t xml:space="preserve"> mm GI</w:t>
            </w:r>
          </w:p>
          <w:p w14:paraId="1821EB64" w14:textId="341CC9C5"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w:t>
            </w:r>
            <w:r w:rsidR="000055E7">
              <w:rPr>
                <w:rFonts w:ascii="Times New Roman" w:hAnsi="Times New Roman"/>
                <w:color w:val="000000"/>
                <w:sz w:val="24"/>
                <w:szCs w:val="24"/>
              </w:rPr>
              <w:t>4,580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2AB72F1D"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2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0D397D16" w:rsidR="00E41263" w:rsidRPr="00D976B1" w:rsidRDefault="00ED1CA7"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A90755">
              <w:rPr>
                <w:rFonts w:ascii="Times New Roman" w:hAnsi="Times New Roman"/>
                <w:sz w:val="24"/>
                <w:szCs w:val="24"/>
              </w:rPr>
              <w:t>10</w:t>
            </w:r>
            <w:r w:rsidR="00CD2195">
              <w:rPr>
                <w:rFonts w:ascii="Times New Roman" w:hAnsi="Times New Roman"/>
                <w:sz w:val="24"/>
                <w:szCs w:val="24"/>
              </w:rPr>
              <w:t xml:space="preserve"> </w:t>
            </w:r>
            <w:r w:rsidR="00B2705E">
              <w:rPr>
                <w:rFonts w:ascii="Times New Roman" w:hAnsi="Times New Roman"/>
                <w:sz w:val="24"/>
                <w:szCs w:val="24"/>
              </w:rPr>
              <w:t>,</w:t>
            </w:r>
            <w:r w:rsidR="00250265">
              <w:rPr>
                <w:rFonts w:ascii="Times New Roman" w:hAnsi="Times New Roman"/>
                <w:sz w:val="24"/>
                <w:szCs w:val="24"/>
              </w:rPr>
              <w:t>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5A1D5E6F"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0055E7">
              <w:rPr>
                <w:rFonts w:ascii="Times New Roman" w:hAnsi="Times New Roman"/>
                <w:color w:val="000000"/>
                <w:sz w:val="24"/>
                <w:szCs w:val="24"/>
              </w:rPr>
              <w:t>1</w:t>
            </w:r>
            <w:r w:rsidR="000805D9">
              <w:rPr>
                <w:rFonts w:ascii="Times New Roman" w:hAnsi="Times New Roman"/>
                <w:color w:val="000000"/>
                <w:sz w:val="24"/>
                <w:szCs w:val="24"/>
              </w:rPr>
              <w:t xml:space="preserve"> </w:t>
            </w:r>
            <w:r w:rsidR="00F52C0A">
              <w:rPr>
                <w:rFonts w:ascii="Times New Roman" w:hAnsi="Times New Roman"/>
                <w:color w:val="000000"/>
                <w:sz w:val="24"/>
                <w:szCs w:val="24"/>
              </w:rPr>
              <w:t xml:space="preserve">unit at </w:t>
            </w:r>
            <w:r w:rsidR="000055E7">
              <w:rPr>
                <w:rFonts w:ascii="Times New Roman" w:hAnsi="Times New Roman"/>
                <w:color w:val="000000"/>
                <w:sz w:val="24"/>
                <w:szCs w:val="24"/>
              </w:rPr>
              <w:t>Phar</w:t>
            </w:r>
            <w:r w:rsidR="00ED1CA7">
              <w:rPr>
                <w:rFonts w:ascii="Times New Roman" w:hAnsi="Times New Roman"/>
                <w:color w:val="000000"/>
                <w:sz w:val="24"/>
                <w:szCs w:val="24"/>
              </w:rPr>
              <w:t>sih</w:t>
            </w:r>
            <w:r w:rsidR="00BD4C00">
              <w:rPr>
                <w:rFonts w:ascii="Times New Roman" w:hAnsi="Times New Roman"/>
                <w:color w:val="000000"/>
                <w:sz w:val="24"/>
                <w:szCs w:val="24"/>
              </w:rPr>
              <w:t xml:space="preserve">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66A03730" w:rsidR="00D10B33" w:rsidRPr="004E41B7" w:rsidRDefault="000055E7"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14:paraId="7FEBE201" w14:textId="53A1EBA8" w:rsidR="00250265" w:rsidRPr="00CD1988" w:rsidRDefault="00A90755"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0805D9">
              <w:rPr>
                <w:rFonts w:ascii="Times New Roman" w:hAnsi="Times New Roman"/>
                <w:color w:val="000000"/>
                <w:sz w:val="24"/>
                <w:szCs w:val="24"/>
              </w:rPr>
              <w:t>3</w:t>
            </w:r>
            <w:r w:rsidR="00DE5835">
              <w:rPr>
                <w:rFonts w:ascii="Times New Roman" w:hAnsi="Times New Roman"/>
                <w:color w:val="000000"/>
                <w:sz w:val="24"/>
                <w:szCs w:val="24"/>
              </w:rPr>
              <w:t>,</w:t>
            </w:r>
            <w:r w:rsidR="00CD2195">
              <w:rPr>
                <w:rFonts w:ascii="Times New Roman" w:hAnsi="Times New Roman"/>
                <w:color w:val="000000"/>
                <w:sz w:val="24"/>
                <w:szCs w:val="24"/>
              </w:rPr>
              <w:t>45</w:t>
            </w:r>
            <w:r w:rsidR="00250265">
              <w:rPr>
                <w:rFonts w:ascii="Times New Roman" w:hAnsi="Times New Roman"/>
                <w:color w:val="000000"/>
                <w:sz w:val="24"/>
                <w:szCs w:val="24"/>
              </w:rPr>
              <w:t>,000.00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2C338D0E"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w:t>
            </w:r>
            <w:r w:rsidR="00E1249F">
              <w:rPr>
                <w:rFonts w:ascii="Times New Roman" w:hAnsi="Times New Roman"/>
                <w:sz w:val="24"/>
                <w:szCs w:val="24"/>
              </w:rPr>
              <w:t>(1</w:t>
            </w:r>
            <w:r>
              <w:rPr>
                <w:rFonts w:ascii="Times New Roman" w:hAnsi="Times New Roman"/>
                <w:sz w:val="24"/>
                <w:szCs w:val="24"/>
              </w:rPr>
              <w:t>.</w:t>
            </w:r>
            <w:r w:rsidR="00A90755">
              <w:rPr>
                <w:rFonts w:ascii="Times New Roman" w:hAnsi="Times New Roman"/>
                <w:sz w:val="24"/>
                <w:szCs w:val="24"/>
              </w:rPr>
              <w:t>25</w:t>
            </w:r>
            <w:r>
              <w:rPr>
                <w:rFonts w:ascii="Times New Roman" w:hAnsi="Times New Roman"/>
                <w:sz w:val="24"/>
                <w:szCs w:val="24"/>
              </w:rPr>
              <w:t xml:space="preserve"> lakh lit capacity</w:t>
            </w:r>
            <w:r w:rsidR="00E1249F">
              <w:rPr>
                <w:rFonts w:ascii="Times New Roman" w:hAnsi="Times New Roman"/>
                <w:sz w:val="24"/>
                <w:szCs w:val="24"/>
              </w:rPr>
              <w:t>)</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37AE3F45" w:rsidR="00992395" w:rsidRDefault="00CD2195"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22,42,000.00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3620C210" w:rsidR="00184EC3" w:rsidRPr="00184EC3" w:rsidRDefault="00C4511C"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r w:rsidR="00CD2195">
              <w:rPr>
                <w:rFonts w:ascii="Times New Roman" w:hAnsi="Times New Roman"/>
                <w:b/>
                <w:sz w:val="24"/>
                <w:szCs w:val="24"/>
              </w:rPr>
              <w:t>45</w:t>
            </w:r>
            <w:r>
              <w:rPr>
                <w:rFonts w:ascii="Times New Roman" w:hAnsi="Times New Roman"/>
                <w:b/>
                <w:sz w:val="24"/>
                <w:szCs w:val="24"/>
              </w:rPr>
              <w:t>,</w:t>
            </w:r>
            <w:r w:rsidR="00CD2195">
              <w:rPr>
                <w:rFonts w:ascii="Times New Roman" w:hAnsi="Times New Roman"/>
                <w:b/>
                <w:sz w:val="24"/>
                <w:szCs w:val="24"/>
              </w:rPr>
              <w:t>87</w:t>
            </w:r>
            <w:r>
              <w:rPr>
                <w:rFonts w:ascii="Times New Roman" w:hAnsi="Times New Roman"/>
                <w:b/>
                <w:sz w:val="24"/>
                <w:szCs w:val="24"/>
              </w:rPr>
              <w:t>,000</w:t>
            </w:r>
            <w:r w:rsidR="00E1249F">
              <w:rPr>
                <w:rFonts w:ascii="Times New Roman" w:hAnsi="Times New Roman"/>
                <w:b/>
                <w:sz w:val="24"/>
                <w:szCs w:val="24"/>
              </w:rPr>
              <w:t>.00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40B94537"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A44385">
        <w:rPr>
          <w:rFonts w:ascii="Times New Roman" w:hAnsi="Times New Roman"/>
          <w:b/>
          <w:sz w:val="24"/>
          <w:szCs w:val="24"/>
        </w:rPr>
        <w:t>One</w:t>
      </w:r>
      <w:r w:rsidR="00DE5835">
        <w:rPr>
          <w:rFonts w:ascii="Times New Roman" w:hAnsi="Times New Roman"/>
          <w:b/>
          <w:sz w:val="24"/>
          <w:szCs w:val="24"/>
        </w:rPr>
        <w:t xml:space="preserve"> crore </w:t>
      </w:r>
      <w:r w:rsidR="00CD2195">
        <w:rPr>
          <w:rFonts w:ascii="Times New Roman" w:hAnsi="Times New Roman"/>
          <w:b/>
          <w:sz w:val="24"/>
          <w:szCs w:val="24"/>
        </w:rPr>
        <w:t>For</w:t>
      </w:r>
      <w:r w:rsidR="00A44385">
        <w:rPr>
          <w:rFonts w:ascii="Times New Roman" w:hAnsi="Times New Roman"/>
          <w:b/>
          <w:sz w:val="24"/>
          <w:szCs w:val="24"/>
        </w:rPr>
        <w:t xml:space="preserve">ty Five lakh </w:t>
      </w:r>
      <w:r w:rsidR="00CD2195">
        <w:rPr>
          <w:rFonts w:ascii="Times New Roman" w:hAnsi="Times New Roman"/>
          <w:b/>
          <w:sz w:val="24"/>
          <w:szCs w:val="24"/>
        </w:rPr>
        <w:t>Eigh</w:t>
      </w:r>
      <w:r w:rsidR="00A44385">
        <w:rPr>
          <w:rFonts w:ascii="Times New Roman" w:hAnsi="Times New Roman"/>
          <w:b/>
          <w:sz w:val="24"/>
          <w:szCs w:val="24"/>
        </w:rPr>
        <w:t xml:space="preserve">ty </w:t>
      </w:r>
      <w:r w:rsidR="00CD2195">
        <w:rPr>
          <w:rFonts w:ascii="Times New Roman" w:hAnsi="Times New Roman"/>
          <w:b/>
          <w:sz w:val="24"/>
          <w:szCs w:val="24"/>
        </w:rPr>
        <w:t xml:space="preserve">Seven </w:t>
      </w:r>
      <w:r w:rsidR="00A44385">
        <w:rPr>
          <w:rFonts w:ascii="Times New Roman" w:hAnsi="Times New Roman"/>
          <w:b/>
          <w:sz w:val="24"/>
          <w:szCs w:val="24"/>
        </w:rPr>
        <w:t xml:space="preserve">thousand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03C87E35" w:rsidR="008255C7" w:rsidRDefault="008255C7" w:rsidP="008255C7">
      <w:pPr>
        <w:rPr>
          <w:rFonts w:ascii="Times New Roman" w:hAnsi="Times New Roman"/>
          <w:sz w:val="24"/>
          <w:szCs w:val="24"/>
          <w:lang w:val="en-IN"/>
        </w:rPr>
      </w:pPr>
    </w:p>
    <w:p w14:paraId="3D9E7020" w14:textId="0240504C" w:rsidR="00552595" w:rsidRDefault="00552595" w:rsidP="008255C7">
      <w:pPr>
        <w:rPr>
          <w:rFonts w:ascii="Times New Roman" w:hAnsi="Times New Roman"/>
          <w:sz w:val="24"/>
          <w:szCs w:val="24"/>
          <w:lang w:val="en-IN"/>
        </w:rPr>
      </w:pPr>
    </w:p>
    <w:p w14:paraId="785530D3" w14:textId="77777777" w:rsidR="00552595" w:rsidRDefault="00552595"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2ED59E64" w14:textId="6C6CC944" w:rsidR="00FB79BB" w:rsidRPr="00174447" w:rsidRDefault="00FB79BB" w:rsidP="00174447">
      <w:pPr>
        <w:spacing w:after="0" w:line="240" w:lineRule="auto"/>
        <w:rPr>
          <w:rFonts w:ascii="Times New Roman" w:hAnsi="Times New Roman"/>
          <w:sz w:val="24"/>
          <w:szCs w:val="24"/>
          <w:lang w:val="en-IN"/>
        </w:rPr>
      </w:pPr>
    </w:p>
    <w:p w14:paraId="542A2D1B" w14:textId="77777777" w:rsidR="009F0BC9" w:rsidRDefault="009F0BC9" w:rsidP="008F15EB">
      <w:pPr>
        <w:rPr>
          <w:rFonts w:ascii="Times New Roman" w:hAnsi="Times New Roman"/>
          <w:sz w:val="24"/>
          <w:szCs w:val="24"/>
          <w:lang w:val="en-IN"/>
        </w:rPr>
      </w:pPr>
    </w:p>
    <w:p w14:paraId="4CFF0ABB" w14:textId="28BEC895" w:rsidR="00174447" w:rsidRDefault="00E1249F" w:rsidP="00174447">
      <w:pPr>
        <w:pStyle w:val="Heading1"/>
        <w:ind w:right="1089"/>
        <w:jc w:val="center"/>
        <w:rPr>
          <w:b/>
          <w:szCs w:val="24"/>
          <w:u w:val="single"/>
        </w:rPr>
      </w:pPr>
      <w:r>
        <w:rPr>
          <w:b/>
          <w:szCs w:val="24"/>
          <w:u w:val="single"/>
        </w:rPr>
        <w:lastRenderedPageBreak/>
        <w:t>SCHEDULE</w:t>
      </w:r>
      <w:r w:rsidR="00174447" w:rsidRPr="006223EE">
        <w:rPr>
          <w:b/>
          <w:szCs w:val="24"/>
          <w:u w:val="single"/>
        </w:rPr>
        <w:t xml:space="preserve"> OF</w:t>
      </w:r>
      <w:r>
        <w:rPr>
          <w:b/>
          <w:szCs w:val="24"/>
          <w:u w:val="single"/>
        </w:rPr>
        <w:t xml:space="preserve"> </w:t>
      </w:r>
      <w:r w:rsidR="00174447" w:rsidRPr="006223EE">
        <w:rPr>
          <w:b/>
          <w:szCs w:val="24"/>
          <w:u w:val="single"/>
        </w:rPr>
        <w:t>QUANTIT</w:t>
      </w:r>
      <w:r w:rsidR="00174447">
        <w:rPr>
          <w:b/>
          <w:szCs w:val="24"/>
          <w:u w:val="single"/>
        </w:rPr>
        <w:t>IES</w:t>
      </w:r>
    </w:p>
    <w:p w14:paraId="6F4B7C4D" w14:textId="77777777" w:rsidR="00174447" w:rsidRDefault="00174447" w:rsidP="00174447">
      <w:pPr>
        <w:pStyle w:val="Heading1"/>
        <w:ind w:right="1089"/>
        <w:jc w:val="center"/>
        <w:rPr>
          <w:b/>
          <w:szCs w:val="24"/>
          <w:u w:val="single"/>
        </w:rPr>
      </w:pPr>
    </w:p>
    <w:tbl>
      <w:tblPr>
        <w:tblStyle w:val="TableGrid"/>
        <w:tblpPr w:leftFromText="180" w:rightFromText="180" w:vertAnchor="text" w:horzAnchor="margin" w:tblpXSpec="center" w:tblpY="208"/>
        <w:tblW w:w="10031" w:type="dxa"/>
        <w:tblLayout w:type="fixed"/>
        <w:tblLook w:val="04A0" w:firstRow="1" w:lastRow="0" w:firstColumn="1" w:lastColumn="0" w:noHBand="0" w:noVBand="1"/>
      </w:tblPr>
      <w:tblGrid>
        <w:gridCol w:w="851"/>
        <w:gridCol w:w="5269"/>
        <w:gridCol w:w="900"/>
        <w:gridCol w:w="738"/>
        <w:gridCol w:w="1020"/>
        <w:gridCol w:w="1253"/>
      </w:tblGrid>
      <w:tr w:rsidR="003254D9" w14:paraId="0537A0AE" w14:textId="034BEE1A" w:rsidTr="003254D9">
        <w:tc>
          <w:tcPr>
            <w:tcW w:w="851" w:type="dxa"/>
            <w:vAlign w:val="center"/>
          </w:tcPr>
          <w:p w14:paraId="3DEC840B" w14:textId="77777777" w:rsidR="003254D9" w:rsidRPr="00EB3B6D" w:rsidRDefault="003254D9"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35926D64" w14:textId="77777777" w:rsidR="003254D9" w:rsidRPr="00EB3B6D" w:rsidRDefault="003254D9"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4D7B7589" w14:textId="77777777" w:rsidR="003254D9" w:rsidRPr="00EB3B6D" w:rsidRDefault="003254D9"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1458EB4E" w14:textId="77777777" w:rsidR="003254D9" w:rsidRPr="00EB3B6D" w:rsidRDefault="003254D9"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020" w:type="dxa"/>
            <w:tcBorders>
              <w:right w:val="single" w:sz="4" w:space="0" w:color="auto"/>
            </w:tcBorders>
            <w:vAlign w:val="center"/>
          </w:tcPr>
          <w:p w14:paraId="3247BD58" w14:textId="21BD1EA9" w:rsidR="003254D9" w:rsidRPr="00EB3B6D" w:rsidRDefault="003254D9"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 xml:space="preserve">Rate (in </w:t>
            </w:r>
            <w:r w:rsidR="00ED3E0F">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253" w:type="dxa"/>
            <w:tcBorders>
              <w:left w:val="single" w:sz="4" w:space="0" w:color="auto"/>
            </w:tcBorders>
            <w:vAlign w:val="center"/>
          </w:tcPr>
          <w:p w14:paraId="12FA0CC0" w14:textId="72F3780A" w:rsidR="003254D9" w:rsidRPr="00EB3B6D" w:rsidRDefault="003254D9"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(in Word)</w:t>
            </w:r>
          </w:p>
        </w:tc>
      </w:tr>
      <w:tr w:rsidR="003254D9" w14:paraId="26955A25" w14:textId="6327AF73" w:rsidTr="003254D9">
        <w:tc>
          <w:tcPr>
            <w:tcW w:w="851" w:type="dxa"/>
            <w:vAlign w:val="center"/>
          </w:tcPr>
          <w:p w14:paraId="421BE02B" w14:textId="77777777" w:rsidR="003254D9" w:rsidRPr="00A764A9" w:rsidRDefault="003254D9" w:rsidP="004B19F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4273AADC" w14:textId="275CA29F" w:rsidR="003254D9" w:rsidRDefault="003254D9" w:rsidP="004B19F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552595">
              <w:rPr>
                <w:rFonts w:ascii="Times New Roman" w:hAnsi="Times New Roman"/>
                <w:b/>
                <w:bCs/>
                <w:color w:val="000000"/>
                <w:sz w:val="24"/>
                <w:szCs w:val="24"/>
              </w:rPr>
              <w:t>Kawlbem</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6A6EA092" w14:textId="56C5D41E" w:rsidR="003254D9" w:rsidRDefault="003254D9" w:rsidP="003254D9">
            <w:pPr>
              <w:pStyle w:val="ListParagraph"/>
              <w:numPr>
                <w:ilvl w:val="0"/>
                <w:numId w:val="24"/>
              </w:numPr>
              <w:autoSpaceDE w:val="0"/>
              <w:autoSpaceDN w:val="0"/>
              <w:adjustRightInd w:val="0"/>
              <w:spacing w:after="0" w:line="240" w:lineRule="auto"/>
              <w:ind w:left="424"/>
              <w:jc w:val="both"/>
              <w:rPr>
                <w:rFonts w:ascii="Times New Roman" w:hAnsi="Times New Roman"/>
                <w:color w:val="000000"/>
                <w:sz w:val="24"/>
                <w:szCs w:val="24"/>
              </w:rPr>
            </w:pPr>
            <w:r>
              <w:rPr>
                <w:rFonts w:ascii="Times New Roman" w:hAnsi="Times New Roman"/>
                <w:color w:val="000000"/>
                <w:sz w:val="24"/>
                <w:szCs w:val="24"/>
              </w:rPr>
              <w:t>No of Stages              = 1 stages</w:t>
            </w:r>
          </w:p>
          <w:p w14:paraId="3112FB66" w14:textId="2F89496B" w:rsidR="003254D9" w:rsidRDefault="003254D9"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 Water demand    = 68.30 cum/day</w:t>
            </w:r>
          </w:p>
          <w:p w14:paraId="40434348" w14:textId="165E4CD0" w:rsidR="003254D9" w:rsidRPr="00D26707" w:rsidRDefault="003254D9"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207.00 m (Approx.)</w:t>
            </w:r>
          </w:p>
          <w:p w14:paraId="6F790914" w14:textId="77777777" w:rsidR="003254D9" w:rsidRPr="00D26707" w:rsidRDefault="003254D9"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14:paraId="115E4200" w14:textId="5765822A" w:rsidR="003254D9" w:rsidRDefault="003254D9"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4580.00 Rm (For design purpose)</w:t>
            </w:r>
          </w:p>
          <w:p w14:paraId="6816A5AE" w14:textId="77777777" w:rsidR="003254D9" w:rsidRPr="007B52ED" w:rsidRDefault="003254D9" w:rsidP="004B19F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47DF0071" w14:textId="77777777" w:rsidR="003254D9"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5120CF08" w14:textId="77777777" w:rsidR="003254D9"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72B359E4" w14:textId="06E261F2" w:rsidR="003254D9"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3 Nos</w:t>
            </w:r>
          </w:p>
          <w:p w14:paraId="658C86EC" w14:textId="77777777" w:rsidR="003254D9" w:rsidRPr="00250265"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5B20F8C1" w14:textId="77777777" w:rsidR="003254D9"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2A018575" w14:textId="77777777" w:rsidR="003254D9" w:rsidRDefault="003254D9"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p w14:paraId="1AF3E8F8" w14:textId="7B208612" w:rsidR="003254D9" w:rsidRPr="00ED5D31" w:rsidRDefault="003254D9" w:rsidP="004D5854">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Security fencing for SPV</w:t>
            </w:r>
          </w:p>
        </w:tc>
        <w:tc>
          <w:tcPr>
            <w:tcW w:w="900" w:type="dxa"/>
            <w:vAlign w:val="center"/>
          </w:tcPr>
          <w:p w14:paraId="1A3D384E" w14:textId="77777777" w:rsidR="003254D9"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39A5C361" w14:textId="77777777" w:rsidR="003254D9"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020" w:type="dxa"/>
            <w:tcBorders>
              <w:right w:val="single" w:sz="4" w:space="0" w:color="auto"/>
            </w:tcBorders>
            <w:vAlign w:val="center"/>
          </w:tcPr>
          <w:p w14:paraId="27453F2D" w14:textId="5A6A642C" w:rsidR="003254D9" w:rsidRPr="00D976B1" w:rsidRDefault="003254D9" w:rsidP="004B19F3">
            <w:pPr>
              <w:pStyle w:val="ListParagraph"/>
              <w:autoSpaceDE w:val="0"/>
              <w:autoSpaceDN w:val="0"/>
              <w:adjustRightInd w:val="0"/>
              <w:spacing w:after="0" w:line="240" w:lineRule="auto"/>
              <w:ind w:left="0"/>
              <w:rPr>
                <w:rFonts w:ascii="Times New Roman" w:hAnsi="Times New Roman"/>
                <w:sz w:val="24"/>
                <w:szCs w:val="24"/>
              </w:rPr>
            </w:pPr>
          </w:p>
        </w:tc>
        <w:tc>
          <w:tcPr>
            <w:tcW w:w="1253" w:type="dxa"/>
            <w:tcBorders>
              <w:left w:val="single" w:sz="4" w:space="0" w:color="auto"/>
            </w:tcBorders>
            <w:vAlign w:val="center"/>
          </w:tcPr>
          <w:p w14:paraId="0482BF19" w14:textId="77777777" w:rsidR="003254D9" w:rsidRPr="00D976B1" w:rsidRDefault="003254D9" w:rsidP="004B19F3">
            <w:pPr>
              <w:pStyle w:val="ListParagraph"/>
              <w:autoSpaceDE w:val="0"/>
              <w:autoSpaceDN w:val="0"/>
              <w:adjustRightInd w:val="0"/>
              <w:spacing w:after="0" w:line="240" w:lineRule="auto"/>
              <w:ind w:left="0"/>
              <w:rPr>
                <w:rFonts w:ascii="Times New Roman" w:hAnsi="Times New Roman"/>
                <w:sz w:val="24"/>
                <w:szCs w:val="24"/>
              </w:rPr>
            </w:pPr>
          </w:p>
        </w:tc>
      </w:tr>
      <w:tr w:rsidR="003254D9" w14:paraId="1DB9CB90" w14:textId="0F607F37" w:rsidTr="003254D9">
        <w:tc>
          <w:tcPr>
            <w:tcW w:w="851" w:type="dxa"/>
            <w:vAlign w:val="center"/>
          </w:tcPr>
          <w:p w14:paraId="4AB00B24" w14:textId="77777777" w:rsidR="003254D9" w:rsidRPr="00BF409B" w:rsidRDefault="003254D9" w:rsidP="004B19F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5EA84BC7" w14:textId="6C3F708E" w:rsidR="003254D9" w:rsidRPr="00BF409B" w:rsidRDefault="003254D9" w:rsidP="004B19F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p>
        </w:tc>
        <w:tc>
          <w:tcPr>
            <w:tcW w:w="900" w:type="dxa"/>
            <w:vAlign w:val="center"/>
          </w:tcPr>
          <w:p w14:paraId="796FFA1D" w14:textId="77777777" w:rsidR="003254D9"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7DB2F28" w14:textId="6B890D1A" w:rsidR="003254D9" w:rsidRPr="004E41B7" w:rsidRDefault="003254D9"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20" w:type="dxa"/>
            <w:tcBorders>
              <w:right w:val="single" w:sz="4" w:space="0" w:color="auto"/>
            </w:tcBorders>
            <w:vAlign w:val="center"/>
          </w:tcPr>
          <w:p w14:paraId="0EACFEDB" w14:textId="3E91D33C" w:rsidR="003254D9" w:rsidRPr="00CD1988" w:rsidRDefault="003254D9" w:rsidP="004B19F3">
            <w:pPr>
              <w:spacing w:after="0" w:line="240" w:lineRule="auto"/>
              <w:jc w:val="center"/>
              <w:rPr>
                <w:rFonts w:ascii="Times New Roman" w:hAnsi="Times New Roman"/>
                <w:color w:val="000000"/>
                <w:sz w:val="24"/>
                <w:szCs w:val="24"/>
              </w:rPr>
            </w:pPr>
          </w:p>
        </w:tc>
        <w:tc>
          <w:tcPr>
            <w:tcW w:w="1253" w:type="dxa"/>
            <w:tcBorders>
              <w:left w:val="single" w:sz="4" w:space="0" w:color="auto"/>
            </w:tcBorders>
            <w:vAlign w:val="center"/>
          </w:tcPr>
          <w:p w14:paraId="03FD0E04" w14:textId="77777777" w:rsidR="003254D9" w:rsidRPr="00CD1988" w:rsidRDefault="003254D9" w:rsidP="004B19F3">
            <w:pPr>
              <w:spacing w:after="0" w:line="240" w:lineRule="auto"/>
              <w:jc w:val="center"/>
              <w:rPr>
                <w:rFonts w:ascii="Times New Roman" w:hAnsi="Times New Roman"/>
                <w:color w:val="000000"/>
                <w:sz w:val="24"/>
                <w:szCs w:val="24"/>
              </w:rPr>
            </w:pPr>
          </w:p>
        </w:tc>
      </w:tr>
      <w:tr w:rsidR="003254D9" w14:paraId="0D332CF3" w14:textId="33D9575E" w:rsidTr="003254D9">
        <w:tc>
          <w:tcPr>
            <w:tcW w:w="851" w:type="dxa"/>
            <w:vAlign w:val="center"/>
          </w:tcPr>
          <w:p w14:paraId="7BC30908" w14:textId="77777777" w:rsidR="003254D9" w:rsidRPr="00BF409B" w:rsidRDefault="003254D9"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043E812E" w14:textId="17D4D134" w:rsidR="003254D9" w:rsidRPr="00BF409B" w:rsidRDefault="003254D9"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–1(1.25 lakh lit capacity)</w:t>
            </w:r>
          </w:p>
        </w:tc>
        <w:tc>
          <w:tcPr>
            <w:tcW w:w="900" w:type="dxa"/>
            <w:vAlign w:val="center"/>
          </w:tcPr>
          <w:p w14:paraId="6CEE6C31" w14:textId="77777777" w:rsidR="003254D9" w:rsidRPr="00250265" w:rsidRDefault="003254D9"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11B993A2" w14:textId="77777777" w:rsidR="003254D9" w:rsidRPr="00250265" w:rsidRDefault="003254D9"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020" w:type="dxa"/>
            <w:tcBorders>
              <w:right w:val="single" w:sz="4" w:space="0" w:color="auto"/>
            </w:tcBorders>
            <w:vAlign w:val="center"/>
          </w:tcPr>
          <w:p w14:paraId="17615CD6" w14:textId="7B618A2C" w:rsidR="003254D9" w:rsidRDefault="003254D9" w:rsidP="004B19F3">
            <w:pPr>
              <w:spacing w:after="0" w:line="240" w:lineRule="auto"/>
              <w:jc w:val="center"/>
              <w:rPr>
                <w:rFonts w:ascii="Times New Roman" w:hAnsi="Times New Roman"/>
                <w:color w:val="000000"/>
                <w:sz w:val="24"/>
                <w:szCs w:val="24"/>
              </w:rPr>
            </w:pPr>
          </w:p>
        </w:tc>
        <w:tc>
          <w:tcPr>
            <w:tcW w:w="1253" w:type="dxa"/>
            <w:tcBorders>
              <w:left w:val="single" w:sz="4" w:space="0" w:color="auto"/>
            </w:tcBorders>
            <w:vAlign w:val="center"/>
          </w:tcPr>
          <w:p w14:paraId="33F98A64" w14:textId="77777777" w:rsidR="003254D9" w:rsidRDefault="003254D9" w:rsidP="004B19F3">
            <w:pPr>
              <w:spacing w:after="0" w:line="240" w:lineRule="auto"/>
              <w:jc w:val="center"/>
              <w:rPr>
                <w:rFonts w:ascii="Times New Roman" w:hAnsi="Times New Roman"/>
                <w:color w:val="000000"/>
                <w:sz w:val="24"/>
                <w:szCs w:val="24"/>
              </w:rPr>
            </w:pPr>
          </w:p>
        </w:tc>
      </w:tr>
      <w:tr w:rsidR="003254D9" w:rsidRPr="00381BDB" w14:paraId="2CB1D3AE" w14:textId="2F3755FA" w:rsidTr="003254D9">
        <w:tc>
          <w:tcPr>
            <w:tcW w:w="851" w:type="dxa"/>
            <w:vAlign w:val="center"/>
          </w:tcPr>
          <w:p w14:paraId="18D5FE63" w14:textId="77777777" w:rsidR="003254D9" w:rsidRDefault="003254D9" w:rsidP="004B19F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648CCE2A" w14:textId="77777777" w:rsidR="003254D9" w:rsidRPr="00184EC3" w:rsidRDefault="003254D9" w:rsidP="004B19F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08CE15ED" w14:textId="77777777" w:rsidR="003254D9" w:rsidRPr="00184EC3" w:rsidRDefault="003254D9" w:rsidP="004B19F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652BD174" w14:textId="77777777" w:rsidR="003254D9" w:rsidRPr="00184EC3"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020" w:type="dxa"/>
            <w:tcBorders>
              <w:right w:val="single" w:sz="4" w:space="0" w:color="auto"/>
            </w:tcBorders>
            <w:vAlign w:val="center"/>
          </w:tcPr>
          <w:p w14:paraId="5D0F3D5C" w14:textId="67FEB0F8" w:rsidR="003254D9" w:rsidRPr="00184EC3"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53" w:type="dxa"/>
            <w:tcBorders>
              <w:left w:val="single" w:sz="4" w:space="0" w:color="auto"/>
            </w:tcBorders>
            <w:vAlign w:val="center"/>
          </w:tcPr>
          <w:p w14:paraId="78EA29B7" w14:textId="77777777" w:rsidR="003254D9" w:rsidRPr="00184EC3" w:rsidRDefault="003254D9" w:rsidP="004B19F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3D128B35" w14:textId="77777777" w:rsidR="00174447" w:rsidRDefault="00174447" w:rsidP="00174447">
      <w:pPr>
        <w:pStyle w:val="ListParagraph"/>
        <w:autoSpaceDE w:val="0"/>
        <w:autoSpaceDN w:val="0"/>
        <w:adjustRightInd w:val="0"/>
        <w:spacing w:after="0" w:line="240" w:lineRule="auto"/>
        <w:ind w:left="1080"/>
        <w:rPr>
          <w:rFonts w:ascii="Times New Roman" w:hAnsi="Times New Roman"/>
          <w:b/>
          <w:sz w:val="24"/>
          <w:szCs w:val="24"/>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5FD119EC" w:rsidR="009F0BC9" w:rsidRPr="00BF409B" w:rsidRDefault="004D5854" w:rsidP="004D5854">
      <w:pPr>
        <w:pStyle w:val="Nospecing"/>
        <w:jc w:val="center"/>
        <w:rPr>
          <w:rFonts w:ascii="Times New Roman" w:hAnsi="Times New Roman" w:cs="Times New Roman"/>
        </w:rPr>
      </w:pPr>
      <w:r>
        <w:rPr>
          <w:rFonts w:ascii="Times New Roman" w:hAnsi="Times New Roman" w:cs="Times New Roman"/>
        </w:rPr>
        <w:t xml:space="preserve">(Rupees </w:t>
      </w:r>
      <w:r w:rsidR="00C50766">
        <w:rPr>
          <w:rFonts w:ascii="Times New Roman" w:hAnsi="Times New Roman" w:cs="Times New Roman"/>
        </w:rPr>
        <w:t xml:space="preserve">…………….. </w:t>
      </w:r>
      <w:r>
        <w:rPr>
          <w:rFonts w:ascii="Times New Roman" w:hAnsi="Times New Roman" w:cs="Times New Roman"/>
        </w:rPr>
        <w:t>only)</w:t>
      </w: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4CAE" w14:textId="77777777" w:rsidR="006B6FDB" w:rsidRPr="009418FA" w:rsidRDefault="006B6FDB" w:rsidP="009418FA">
      <w:pPr>
        <w:pStyle w:val="BodyText"/>
        <w:rPr>
          <w:rFonts w:ascii="Calibri" w:eastAsia="Calibri" w:hAnsi="Calibri"/>
          <w:sz w:val="22"/>
          <w:szCs w:val="22"/>
        </w:rPr>
      </w:pPr>
      <w:r>
        <w:separator/>
      </w:r>
    </w:p>
  </w:endnote>
  <w:endnote w:type="continuationSeparator" w:id="0">
    <w:p w14:paraId="49F7BB00" w14:textId="77777777" w:rsidR="006B6FDB" w:rsidRPr="009418FA" w:rsidRDefault="006B6FDB"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4CAEA16C" w:rsidR="008D7F6C" w:rsidRPr="005D43F8" w:rsidRDefault="004D5854" w:rsidP="005D43F8">
    <w:pPr>
      <w:pStyle w:val="Footer"/>
      <w:rPr>
        <w:rFonts w:ascii="Cambria" w:hAnsi="Cambria"/>
        <w:i/>
        <w:iCs/>
      </w:rPr>
    </w:pPr>
    <w:r>
      <w:rPr>
        <w:rFonts w:ascii="Cambria" w:hAnsi="Cambria"/>
        <w:i/>
        <w:iCs/>
      </w:rPr>
      <w:t>Kawlbem</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3361" w14:textId="77777777" w:rsidR="006B6FDB" w:rsidRPr="009418FA" w:rsidRDefault="006B6FDB" w:rsidP="009418FA">
      <w:pPr>
        <w:pStyle w:val="BodyText"/>
        <w:rPr>
          <w:rFonts w:ascii="Calibri" w:eastAsia="Calibri" w:hAnsi="Calibri"/>
          <w:sz w:val="22"/>
          <w:szCs w:val="22"/>
        </w:rPr>
      </w:pPr>
      <w:r>
        <w:separator/>
      </w:r>
    </w:p>
  </w:footnote>
  <w:footnote w:type="continuationSeparator" w:id="0">
    <w:p w14:paraId="11958886" w14:textId="77777777" w:rsidR="006B6FDB" w:rsidRPr="009418FA" w:rsidRDefault="006B6FDB"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3"/>
  </w:num>
  <w:num w:numId="5" w16cid:durableId="1737698581">
    <w:abstractNumId w:val="11"/>
  </w:num>
  <w:num w:numId="6" w16cid:durableId="1098060212">
    <w:abstractNumId w:val="13"/>
  </w:num>
  <w:num w:numId="7" w16cid:durableId="703747182">
    <w:abstractNumId w:val="14"/>
  </w:num>
  <w:num w:numId="8" w16cid:durableId="1432123205">
    <w:abstractNumId w:val="12"/>
  </w:num>
  <w:num w:numId="9" w16cid:durableId="480003655">
    <w:abstractNumId w:val="10"/>
  </w:num>
  <w:num w:numId="10" w16cid:durableId="271282547">
    <w:abstractNumId w:val="9"/>
  </w:num>
  <w:num w:numId="11" w16cid:durableId="405031241">
    <w:abstractNumId w:val="21"/>
  </w:num>
  <w:num w:numId="12" w16cid:durableId="1224103304">
    <w:abstractNumId w:val="22"/>
  </w:num>
  <w:num w:numId="13" w16cid:durableId="747001105">
    <w:abstractNumId w:val="3"/>
  </w:num>
  <w:num w:numId="14" w16cid:durableId="696736136">
    <w:abstractNumId w:val="2"/>
  </w:num>
  <w:num w:numId="15" w16cid:durableId="401559955">
    <w:abstractNumId w:val="16"/>
  </w:num>
  <w:num w:numId="16" w16cid:durableId="1650282649">
    <w:abstractNumId w:val="20"/>
  </w:num>
  <w:num w:numId="17" w16cid:durableId="175972056">
    <w:abstractNumId w:val="18"/>
  </w:num>
  <w:num w:numId="18" w16cid:durableId="1364475168">
    <w:abstractNumId w:val="15"/>
  </w:num>
  <w:num w:numId="19" w16cid:durableId="212085989">
    <w:abstractNumId w:val="1"/>
  </w:num>
  <w:num w:numId="20" w16cid:durableId="1609923727">
    <w:abstractNumId w:val="4"/>
  </w:num>
  <w:num w:numId="21" w16cid:durableId="1973366543">
    <w:abstractNumId w:val="7"/>
  </w:num>
  <w:num w:numId="22" w16cid:durableId="1266695815">
    <w:abstractNumId w:val="19"/>
  </w:num>
  <w:num w:numId="23" w16cid:durableId="503279393">
    <w:abstractNumId w:val="5"/>
  </w:num>
  <w:num w:numId="24" w16cid:durableId="16236121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627"/>
    <w:rsid w:val="00000910"/>
    <w:rsid w:val="00001075"/>
    <w:rsid w:val="000022A0"/>
    <w:rsid w:val="00002603"/>
    <w:rsid w:val="00002DFF"/>
    <w:rsid w:val="00003256"/>
    <w:rsid w:val="00004212"/>
    <w:rsid w:val="00005288"/>
    <w:rsid w:val="000055E7"/>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4CD"/>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209"/>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2CC"/>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52"/>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068"/>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7A6"/>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5CF5"/>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4D9"/>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1CEF"/>
    <w:rsid w:val="004D208F"/>
    <w:rsid w:val="004D2524"/>
    <w:rsid w:val="004D34FA"/>
    <w:rsid w:val="004D3D8B"/>
    <w:rsid w:val="004D4C79"/>
    <w:rsid w:val="004D5854"/>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0435"/>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4A7B"/>
    <w:rsid w:val="005357BF"/>
    <w:rsid w:val="00535DB8"/>
    <w:rsid w:val="005379D1"/>
    <w:rsid w:val="00543525"/>
    <w:rsid w:val="00546038"/>
    <w:rsid w:val="00546228"/>
    <w:rsid w:val="00546A5B"/>
    <w:rsid w:val="00552595"/>
    <w:rsid w:val="005525D5"/>
    <w:rsid w:val="0055285E"/>
    <w:rsid w:val="0055319B"/>
    <w:rsid w:val="00554773"/>
    <w:rsid w:val="00554B2E"/>
    <w:rsid w:val="005565FC"/>
    <w:rsid w:val="00556773"/>
    <w:rsid w:val="00556B06"/>
    <w:rsid w:val="005570C2"/>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8B6"/>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6FDB"/>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0754"/>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47568"/>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40E"/>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7B3"/>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415B"/>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0755"/>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11C"/>
    <w:rsid w:val="00C456FA"/>
    <w:rsid w:val="00C4745D"/>
    <w:rsid w:val="00C47D0F"/>
    <w:rsid w:val="00C5048F"/>
    <w:rsid w:val="00C506E8"/>
    <w:rsid w:val="00C50766"/>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195"/>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3927"/>
    <w:rsid w:val="00D140E9"/>
    <w:rsid w:val="00D142F1"/>
    <w:rsid w:val="00D143B3"/>
    <w:rsid w:val="00D14643"/>
    <w:rsid w:val="00D16EDD"/>
    <w:rsid w:val="00D178C2"/>
    <w:rsid w:val="00D17B8B"/>
    <w:rsid w:val="00D2012B"/>
    <w:rsid w:val="00D2045E"/>
    <w:rsid w:val="00D208B6"/>
    <w:rsid w:val="00D2153B"/>
    <w:rsid w:val="00D21631"/>
    <w:rsid w:val="00D2222E"/>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249F"/>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3E0F"/>
    <w:rsid w:val="00ED409C"/>
    <w:rsid w:val="00ED566C"/>
    <w:rsid w:val="00ED5D31"/>
    <w:rsid w:val="00ED7803"/>
    <w:rsid w:val="00ED787C"/>
    <w:rsid w:val="00ED7E4D"/>
    <w:rsid w:val="00ED7F11"/>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4748"/>
    <w:rsid w:val="00F56C29"/>
    <w:rsid w:val="00F61467"/>
    <w:rsid w:val="00F62698"/>
    <w:rsid w:val="00F63BB6"/>
    <w:rsid w:val="00F63E59"/>
    <w:rsid w:val="00F65392"/>
    <w:rsid w:val="00F65DCC"/>
    <w:rsid w:val="00F665F4"/>
    <w:rsid w:val="00F71744"/>
    <w:rsid w:val="00F7643F"/>
    <w:rsid w:val="00F76477"/>
    <w:rsid w:val="00F76BB1"/>
    <w:rsid w:val="00F76D34"/>
    <w:rsid w:val="00F80663"/>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1</Pages>
  <Words>9138</Words>
  <Characters>52091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242</cp:revision>
  <cp:lastPrinted>2022-07-08T14:21:00Z</cp:lastPrinted>
  <dcterms:created xsi:type="dcterms:W3CDTF">2022-05-12T05:39:00Z</dcterms:created>
  <dcterms:modified xsi:type="dcterms:W3CDTF">2022-07-11T10:19:00Z</dcterms:modified>
</cp:coreProperties>
</file>